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321"/>
      </w:pPr>
      <w:r>
        <w:rPr>
          <w:rFonts w:ascii="Times" w:hAnsi="Times" w:cs="Times"/>
          <w:sz w:val="48"/>
          <w:sz-cs w:val="48"/>
          <w:b/>
          <w:spacing w:val="0"/>
        </w:rPr>
        <w:t xml:space="preserve">NDIS Provider Business Plan</w:t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Template current as of July 2026. Provided by Lion Med Supplies as general information, not advice. Use it to plan a support business. Adapt each section to your services.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Business overview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What the business does, the story behind it, and the difference you want to make for the people you support: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Services and registration groups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The supports you offer, and the registration groups they map to. Registration groups are how the NDIS Commission records which supports a provider can deliver. If you are or plan to be registered, list the groups here: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The people you support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Who your services are for, the needs you meet, and where you operate: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Market and demand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Local demand, other providers, and what sets you apart: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Team and worker screening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Your staffing plan. Workers in risk-assessed roles and key personnel need an NDIS worker screening clearance, so note how you will manage screening and training: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Operations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How you deliver support day to day: rostering, records, invoicing, and the tools you use: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Quality and compliance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How you meet your obligations, including the NDIS Code of Conduct, and the NDIS Practice Standards if you are registered: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Finances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Set-up costs, pricing within the Pricing Arrangements, expected income and expenses, and cash flow. (Attach a financial summary.)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>
        <w:spacing w:after="298"/>
      </w:pPr>
      <w:r>
        <w:rPr>
          <w:rFonts w:ascii="Times" w:hAnsi="Times" w:cs="Times"/>
          <w:sz w:val="36"/>
          <w:sz-cs w:val="36"/>
          <w:b/>
          <w:spacing w:val="0"/>
        </w:rPr>
        <w:t xml:space="preserve">Growth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Where you want the business to be, and the steps to get there:</w:t>
      </w:r>
    </w:p>
    <w:p>
      <w:pPr>
        <w:spacing w:after="240"/>
      </w:pPr>
      <w:r>
        <w:rPr>
          <w:rFonts w:ascii="Times" w:hAnsi="Times" w:cs="Times"/>
          <w:sz w:val="24"/>
          <w:sz-cs w:val="24"/>
          <w:spacing w:val="0"/>
        </w:rPr>
        <w:t xml:space="preserve">________________________________________________</w:t>
      </w:r>
    </w:p>
    <w:p>
      <w:pPr/>
      <w:r>
        <w:rPr>
          <w:rFonts w:ascii="Times" w:hAnsi="Times" w:cs="Times"/>
          <w:sz w:val="24"/>
          <w:sz-cs w:val="24"/>
          <w:spacing w:val="0"/>
          <w:color w:val="6D6D6D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  <w:i/>
          <w:spacing w:val="0"/>
        </w:rPr>
        <w:t xml:space="preserve">Sources for the registration, worker screening, and standards references: NDIS provider registration guidance (ndis.gov.au) and the NDIS Quality and Safeguards Commission (ndiscommission.gov.au).</w:t>
      </w:r>
      <w:r>
        <w:rPr>
          <w:rFonts w:ascii="Times" w:hAnsi="Times" w:cs="Times"/>
          <w:sz w:val="24"/>
          <w:sz-cs w:val="24"/>
          <w:spacing w:val="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